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C0" w:rsidRPr="002E46C0" w:rsidRDefault="00520065" w:rsidP="00E62641">
      <w:pPr>
        <w:jc w:val="center"/>
        <w:rPr>
          <w:rFonts w:ascii="Bookman Old Style" w:hAnsi="Bookman Old Style" w:cs="BlockBE-Regular"/>
          <w:b/>
          <w:bCs/>
          <w:color w:val="FF0000"/>
          <w:sz w:val="96"/>
          <w:szCs w:val="96"/>
        </w:rPr>
      </w:pPr>
      <w:r>
        <w:rPr>
          <w:noProof/>
          <w:color w:val="0000FF"/>
          <w:lang w:eastAsia="sv-SE"/>
        </w:rPr>
        <w:drawing>
          <wp:inline distT="0" distB="0" distL="0" distR="0" wp14:anchorId="75FCAAE6" wp14:editId="1AEA879A">
            <wp:extent cx="6644736" cy="3286125"/>
            <wp:effectExtent l="0" t="0" r="0" b="0"/>
            <wp:docPr id="4" name="irc_mi" descr="Bildresultat för atex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atex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6"/>
                    <a:stretch/>
                  </pic:blipFill>
                  <pic:spPr bwMode="auto">
                    <a:xfrm>
                      <a:off x="0" y="0"/>
                      <a:ext cx="6767551" cy="33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2641">
        <w:rPr>
          <w:rFonts w:ascii="Bookman Old Style" w:hAnsi="Bookman Old Style" w:cs="BlockBE-Regular"/>
          <w:b/>
          <w:bCs/>
          <w:noProof/>
          <w:color w:val="9F9F9F"/>
          <w:sz w:val="96"/>
          <w:szCs w:val="96"/>
          <w:lang w:eastAsia="sv-SE"/>
        </w:rPr>
        <w:t xml:space="preserve">              </w:t>
      </w:r>
    </w:p>
    <w:p w:rsidR="00305530" w:rsidRDefault="005E72FD" w:rsidP="00FD7F29">
      <w:pPr>
        <w:spacing w:after="0"/>
        <w:jc w:val="center"/>
        <w:rPr>
          <w:rFonts w:ascii="Bookman Old Style" w:hAnsi="Bookman Old Style"/>
          <w:b/>
          <w:noProof/>
          <w:color w:val="7F7F7F" w:themeColor="text1" w:themeTint="80"/>
          <w:sz w:val="48"/>
          <w:szCs w:val="48"/>
        </w:rPr>
      </w:pPr>
      <w:r w:rsidRPr="002E46C0">
        <w:rPr>
          <w:rFonts w:ascii="Bookman Old Style" w:hAnsi="Bookman Old Style" w:cs="BlockBE-Regular"/>
          <w:b/>
          <w:bCs/>
          <w:color w:val="9F9F9F"/>
          <w:sz w:val="48"/>
          <w:szCs w:val="48"/>
        </w:rPr>
        <w:t>FRIFLO</w:t>
      </w:r>
      <w:r w:rsidR="002E46C0">
        <w:rPr>
          <w:rFonts w:ascii="Bookman Old Style" w:hAnsi="Bookman Old Style" w:cs="BlockBE-Regular"/>
          <w:b/>
          <w:bCs/>
          <w:color w:val="9F9F9F"/>
          <w:sz w:val="48"/>
          <w:szCs w:val="48"/>
        </w:rPr>
        <w:t xml:space="preserve"> </w:t>
      </w:r>
      <w:r w:rsidRPr="002E46C0">
        <w:rPr>
          <w:rFonts w:ascii="Bookman Old Style" w:hAnsi="Bookman Old Style"/>
          <w:b/>
          <w:noProof/>
          <w:color w:val="7F7F7F" w:themeColor="text1" w:themeTint="80"/>
          <w:sz w:val="48"/>
          <w:szCs w:val="48"/>
        </w:rPr>
        <w:t>LÅGFRIKTIONSBALK</w:t>
      </w:r>
    </w:p>
    <w:p w:rsidR="00746A3F" w:rsidRDefault="00746A3F" w:rsidP="00FD7F29">
      <w:pPr>
        <w:spacing w:after="0"/>
        <w:jc w:val="center"/>
        <w:rPr>
          <w:rFonts w:ascii="Bookman Old Style" w:hAnsi="Bookman Old Style"/>
          <w:b/>
          <w:noProof/>
          <w:color w:val="7F7F7F" w:themeColor="text1" w:themeTint="80"/>
          <w:sz w:val="48"/>
          <w:szCs w:val="48"/>
        </w:rPr>
      </w:pPr>
      <w:r>
        <w:rPr>
          <w:rFonts w:ascii="Bookman Old Style" w:hAnsi="Bookman Old Style"/>
          <w:b/>
          <w:noProof/>
          <w:color w:val="7F7F7F" w:themeColor="text1" w:themeTint="80"/>
          <w:sz w:val="48"/>
          <w:szCs w:val="48"/>
        </w:rPr>
        <w:t>samt</w:t>
      </w:r>
    </w:p>
    <w:p w:rsidR="00746A3F" w:rsidRDefault="00746A3F" w:rsidP="00FD7F29">
      <w:pPr>
        <w:spacing w:after="0"/>
        <w:jc w:val="center"/>
        <w:rPr>
          <w:rFonts w:ascii="Bookman Old Style" w:hAnsi="Bookman Old Style"/>
          <w:b/>
          <w:noProof/>
          <w:color w:val="7F7F7F" w:themeColor="text1" w:themeTint="80"/>
          <w:sz w:val="48"/>
          <w:szCs w:val="48"/>
        </w:rPr>
      </w:pPr>
      <w:r>
        <w:rPr>
          <w:rFonts w:ascii="Bookman Old Style" w:hAnsi="Bookman Old Style"/>
          <w:b/>
          <w:noProof/>
          <w:color w:val="7F7F7F" w:themeColor="text1" w:themeTint="80"/>
          <w:sz w:val="48"/>
          <w:szCs w:val="48"/>
        </w:rPr>
        <w:t>SPILLEX TÄTNINGSSYSTEM</w:t>
      </w:r>
    </w:p>
    <w:p w:rsidR="002E46C0" w:rsidRDefault="002E46C0" w:rsidP="00FD7F29">
      <w:pPr>
        <w:spacing w:after="0"/>
        <w:jc w:val="center"/>
        <w:rPr>
          <w:rFonts w:ascii="Bookman Old Style" w:hAnsi="Bookman Old Style"/>
          <w:b/>
          <w:noProof/>
          <w:color w:val="7F7F7F" w:themeColor="text1" w:themeTint="80"/>
          <w:sz w:val="48"/>
          <w:szCs w:val="48"/>
        </w:rPr>
      </w:pPr>
      <w:r>
        <w:rPr>
          <w:rFonts w:ascii="Bookman Old Style" w:hAnsi="Bookman Old Style"/>
          <w:b/>
          <w:noProof/>
          <w:color w:val="7F7F7F" w:themeColor="text1" w:themeTint="80"/>
          <w:sz w:val="48"/>
          <w:szCs w:val="48"/>
        </w:rPr>
        <w:t>I</w:t>
      </w:r>
    </w:p>
    <w:p w:rsidR="00D71197" w:rsidRDefault="002E46C0" w:rsidP="00AB0621">
      <w:pPr>
        <w:spacing w:after="0"/>
        <w:jc w:val="center"/>
        <w:rPr>
          <w:rFonts w:ascii="Bookman Old Style" w:hAnsi="Bookman Old Style"/>
          <w:b/>
          <w:noProof/>
          <w:color w:val="FF0000"/>
          <w:sz w:val="48"/>
          <w:szCs w:val="48"/>
        </w:rPr>
      </w:pPr>
      <w:r w:rsidRPr="00746A3F">
        <w:rPr>
          <w:rFonts w:ascii="Bookman Old Style" w:hAnsi="Bookman Old Style"/>
          <w:b/>
          <w:noProof/>
          <w:color w:val="FF0000"/>
          <w:sz w:val="48"/>
          <w:szCs w:val="48"/>
        </w:rPr>
        <w:t>FRAS U</w:t>
      </w:r>
      <w:r w:rsidR="0078550C">
        <w:rPr>
          <w:rFonts w:ascii="Bookman Old Style" w:hAnsi="Bookman Old Style"/>
          <w:b/>
          <w:noProof/>
          <w:color w:val="FF0000"/>
          <w:sz w:val="48"/>
          <w:szCs w:val="48"/>
        </w:rPr>
        <w:t>TFÖRANDE</w:t>
      </w:r>
      <w:r w:rsidR="00520065">
        <w:rPr>
          <w:rFonts w:ascii="Bookman Old Style" w:hAnsi="Bookman Old Style"/>
          <w:b/>
          <w:noProof/>
          <w:color w:val="FF0000"/>
          <w:sz w:val="48"/>
          <w:szCs w:val="48"/>
        </w:rPr>
        <w:t xml:space="preserve"> med </w:t>
      </w:r>
      <w:r w:rsidR="00AB0621">
        <w:rPr>
          <w:rFonts w:ascii="Bookman Old Style" w:hAnsi="Bookman Old Style"/>
          <w:b/>
          <w:noProof/>
          <w:color w:val="FF0000"/>
          <w:sz w:val="48"/>
          <w:szCs w:val="48"/>
        </w:rPr>
        <w:t xml:space="preserve">ATEX </w:t>
      </w:r>
      <w:r w:rsidR="00520065">
        <w:rPr>
          <w:rFonts w:ascii="Bookman Old Style" w:hAnsi="Bookman Old Style"/>
          <w:b/>
          <w:noProof/>
          <w:color w:val="FF0000"/>
          <w:sz w:val="48"/>
          <w:szCs w:val="48"/>
        </w:rPr>
        <w:t xml:space="preserve">godkännade </w:t>
      </w:r>
      <w:r w:rsidR="00AB0621">
        <w:rPr>
          <w:rFonts w:ascii="Bookman Old Style" w:hAnsi="Bookman Old Style"/>
          <w:b/>
          <w:noProof/>
          <w:color w:val="FF0000"/>
          <w:sz w:val="48"/>
          <w:szCs w:val="48"/>
        </w:rPr>
        <w:t>för Zon 20, 21, 22 samt 0, 1, 2 och</w:t>
      </w:r>
    </w:p>
    <w:p w:rsidR="003038EA" w:rsidRDefault="00AB0621" w:rsidP="00AB0621">
      <w:pPr>
        <w:spacing w:after="0"/>
        <w:jc w:val="center"/>
        <w:rPr>
          <w:rFonts w:ascii="BlockBE-Regular" w:hAnsi="BlockBE-Regular" w:cs="BlockBE-Regular"/>
          <w:color w:val="9F9F9F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48"/>
          <w:szCs w:val="48"/>
        </w:rPr>
        <w:t xml:space="preserve">”under jord” </w:t>
      </w:r>
      <w:r w:rsidR="00520065">
        <w:rPr>
          <w:rFonts w:ascii="Bookman Old Style" w:hAnsi="Bookman Old Style"/>
          <w:b/>
          <w:noProof/>
          <w:color w:val="FF0000"/>
          <w:sz w:val="48"/>
          <w:szCs w:val="48"/>
        </w:rPr>
        <w:t>från DEKRA</w:t>
      </w:r>
    </w:p>
    <w:p w:rsidR="003038EA" w:rsidRPr="003038EA" w:rsidRDefault="003038EA" w:rsidP="00305530">
      <w:pPr>
        <w:rPr>
          <w:rFonts w:ascii="BlockBE-Regular" w:hAnsi="BlockBE-Regular" w:cs="BlockBE-Regular"/>
          <w:color w:val="9F9F9F"/>
          <w:sz w:val="24"/>
          <w:szCs w:val="24"/>
        </w:rPr>
        <w:sectPr w:rsidR="003038EA" w:rsidRPr="003038EA" w:rsidSect="005C0FFA"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86B1E" w:rsidRDefault="00D71197" w:rsidP="00305530">
      <w:pPr>
        <w:rPr>
          <w:rFonts w:ascii="BlockBE-Regular" w:hAnsi="BlockBE-Regular" w:cs="BlockBE-Regular"/>
          <w:color w:val="9F9F9F"/>
          <w:sz w:val="96"/>
          <w:szCs w:val="96"/>
        </w:rPr>
      </w:pPr>
      <w:r>
        <w:rPr>
          <w:rFonts w:ascii="BlockBE-Regular" w:hAnsi="BlockBE-Regular" w:cs="BlockBE-Regular"/>
          <w:color w:val="9F9F9F"/>
          <w:sz w:val="96"/>
          <w:szCs w:val="96"/>
        </w:rPr>
        <w:t xml:space="preserve">    </w:t>
      </w:r>
      <w:r w:rsidR="001E2F48" w:rsidRPr="001E2F48">
        <w:rPr>
          <w:rFonts w:ascii="BlockBE-Regular" w:hAnsi="BlockBE-Regular" w:cs="BlockBE-Regular"/>
          <w:noProof/>
          <w:color w:val="9F9F9F"/>
          <w:sz w:val="96"/>
          <w:szCs w:val="96"/>
          <w:lang w:eastAsia="sv-SE"/>
        </w:rPr>
        <w:drawing>
          <wp:inline distT="0" distB="0" distL="0" distR="0" wp14:anchorId="5417C302" wp14:editId="5417C303">
            <wp:extent cx="2622431" cy="1574908"/>
            <wp:effectExtent l="0" t="0" r="0" b="0"/>
            <wp:docPr id="8" name="Bild 2" descr="\\LBMSRV\RedirectedFolders\mikael.risen\My Documents\XBM\XBM AB\Produkter\TBK\TBK info sticka\Foto's spillex\friflo\IMG_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BMSRV\RedirectedFolders\mikael.risen\My Documents\XBM\XBM AB\Produkter\TBK\TBK info sticka\Foto's spillex\friflo\IMG_01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717" t="19835" r="13101" b="2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66" cy="157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lockBE-Regular" w:hAnsi="BlockBE-Regular" w:cs="BlockBE-Regular"/>
          <w:color w:val="9F9F9F"/>
          <w:sz w:val="96"/>
          <w:szCs w:val="96"/>
        </w:rPr>
        <w:t xml:space="preserve">    </w:t>
      </w:r>
    </w:p>
    <w:p w:rsidR="00305530" w:rsidRDefault="00D71197" w:rsidP="00B679D4">
      <w:pPr>
        <w:sectPr w:rsidR="00305530" w:rsidSect="00305530">
          <w:type w:val="continuous"/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t xml:space="preserve">  </w:t>
      </w:r>
      <w:r w:rsidR="00B679D4">
        <w:rPr>
          <w:rFonts w:ascii="BlockBE-Regular" w:hAnsi="BlockBE-Regular" w:cs="BlockBE-Regular"/>
          <w:noProof/>
          <w:color w:val="9F9F9F"/>
          <w:sz w:val="96"/>
          <w:szCs w:val="96"/>
          <w:lang w:eastAsia="sv-SE"/>
        </w:rPr>
        <w:drawing>
          <wp:inline distT="0" distB="0" distL="0" distR="0" wp14:anchorId="5417C306" wp14:editId="03F7CF0D">
            <wp:extent cx="2579266" cy="15621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202" cy="1572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621" w:rsidRDefault="00AB0621" w:rsidP="007B795D">
      <w:pPr>
        <w:spacing w:after="0"/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  <w:lang w:val="en-US"/>
        </w:rPr>
      </w:pPr>
      <w:r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</w:rPr>
        <w:t xml:space="preserve">Vi har nu erhållit provningsintygen från DEKRA för </w:t>
      </w:r>
      <w:r w:rsidR="002E46C0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</w:rPr>
        <w:t xml:space="preserve">vår lågfriktionsbalk </w:t>
      </w:r>
      <w:r w:rsidR="00520065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</w:rPr>
        <w:t>s</w:t>
      </w:r>
      <w:r w:rsidR="003757D7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</w:rPr>
        <w:t>amt vårt SPILLEX tätningssy</w:t>
      </w:r>
      <w:r w:rsidR="00ED15E7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</w:rPr>
        <w:t>s</w:t>
      </w:r>
      <w:r w:rsidR="003757D7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</w:rPr>
        <w:t xml:space="preserve">tem </w:t>
      </w:r>
      <w:r w:rsidR="00C515E7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</w:rPr>
        <w:t xml:space="preserve">i FRAS utförande </w:t>
      </w:r>
      <w:r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</w:rPr>
        <w:t>för bandtransportörer</w:t>
      </w:r>
      <w:r w:rsidR="00AE5695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</w:rPr>
        <w:t>.</w:t>
      </w:r>
      <w:r w:rsidR="002E46C0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</w:rPr>
        <w:t xml:space="preserve"> </w:t>
      </w:r>
      <w:r w:rsidR="002E46C0" w:rsidRPr="006829EE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  <w:lang w:val="en-US"/>
        </w:rPr>
        <w:t xml:space="preserve">FRAS </w:t>
      </w:r>
      <w:proofErr w:type="spellStart"/>
      <w:r w:rsidR="002E46C0" w:rsidRPr="006829EE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  <w:lang w:val="en-US"/>
        </w:rPr>
        <w:t>står</w:t>
      </w:r>
      <w:proofErr w:type="spellEnd"/>
      <w:r w:rsidR="002E46C0" w:rsidRPr="006829EE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2E46C0" w:rsidRPr="006829EE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  <w:lang w:val="en-US"/>
        </w:rPr>
        <w:t>för</w:t>
      </w:r>
      <w:proofErr w:type="spellEnd"/>
      <w:r w:rsidR="002E46C0" w:rsidRPr="006829EE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  <w:lang w:val="en-US"/>
        </w:rPr>
        <w:t>:</w:t>
      </w:r>
    </w:p>
    <w:p w:rsidR="00AB0621" w:rsidRDefault="00AB0621" w:rsidP="00AB0621">
      <w:pPr>
        <w:spacing w:after="0"/>
        <w:jc w:val="center"/>
        <w:rPr>
          <w:rStyle w:val="hps"/>
          <w:rFonts w:ascii="Bookman Old Style" w:hAnsi="Bookman Old Style" w:cs="Arial"/>
          <w:color w:val="FF0000"/>
          <w:sz w:val="24"/>
          <w:szCs w:val="24"/>
          <w:lang w:val="en-US"/>
        </w:rPr>
      </w:pPr>
    </w:p>
    <w:p w:rsidR="00BA0AD5" w:rsidRDefault="003C6DBB" w:rsidP="00AB0621">
      <w:pPr>
        <w:spacing w:after="0"/>
        <w:jc w:val="center"/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</w:rPr>
      </w:pPr>
      <w:r w:rsidRPr="007B795D">
        <w:rPr>
          <w:rStyle w:val="hps"/>
          <w:rFonts w:ascii="Bookman Old Style" w:hAnsi="Bookman Old Style" w:cs="Arial"/>
          <w:color w:val="FF0000"/>
          <w:sz w:val="24"/>
          <w:szCs w:val="24"/>
          <w:lang w:val="en-US"/>
        </w:rPr>
        <w:t>F</w:t>
      </w:r>
      <w:r w:rsidRPr="007B795D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  <w:lang w:val="en-US"/>
        </w:rPr>
        <w:t xml:space="preserve">ire </w:t>
      </w:r>
      <w:r w:rsidRPr="007B795D">
        <w:rPr>
          <w:rStyle w:val="hps"/>
          <w:rFonts w:ascii="Bookman Old Style" w:hAnsi="Bookman Old Style" w:cs="Arial"/>
          <w:color w:val="FF0000"/>
          <w:sz w:val="24"/>
          <w:szCs w:val="24"/>
          <w:lang w:val="en-US"/>
        </w:rPr>
        <w:t>R</w:t>
      </w:r>
      <w:r w:rsidRPr="007B795D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  <w:lang w:val="en-US"/>
        </w:rPr>
        <w:t>esistance</w:t>
      </w:r>
      <w:r w:rsidR="007B795D" w:rsidRPr="007B795D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  <w:lang w:val="en-US"/>
        </w:rPr>
        <w:t xml:space="preserve"> </w:t>
      </w:r>
      <w:r w:rsidR="00BA0AD5" w:rsidRPr="007B795D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  <w:lang w:val="en-US"/>
        </w:rPr>
        <w:t>-</w:t>
      </w:r>
      <w:r w:rsidR="007B795D" w:rsidRPr="007B795D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  <w:lang w:val="en-US"/>
        </w:rPr>
        <w:t xml:space="preserve"> </w:t>
      </w:r>
      <w:r w:rsidR="00BA0AD5" w:rsidRPr="007B795D">
        <w:rPr>
          <w:rStyle w:val="hps"/>
          <w:rFonts w:ascii="Bookman Old Style" w:hAnsi="Bookman Old Style" w:cs="Arial"/>
          <w:color w:val="FF0000"/>
          <w:sz w:val="24"/>
          <w:szCs w:val="24"/>
          <w:lang w:val="en-US"/>
        </w:rPr>
        <w:t>A</w:t>
      </w:r>
      <w:r w:rsidR="00BA0AD5" w:rsidRPr="007B795D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  <w:lang w:val="en-US"/>
        </w:rPr>
        <w:t>nti static</w:t>
      </w:r>
      <w:r w:rsidR="007B795D" w:rsidRPr="007B795D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  <w:lang w:val="en-US"/>
        </w:rPr>
        <w:t xml:space="preserve"> </w:t>
      </w:r>
      <w:r w:rsidR="00BA0AD5" w:rsidRPr="007B795D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  <w:lang w:val="en-US"/>
        </w:rPr>
        <w:t xml:space="preserve">- </w:t>
      </w:r>
      <w:r w:rsidR="00BA0AD5" w:rsidRPr="007B795D">
        <w:rPr>
          <w:rStyle w:val="hps"/>
          <w:rFonts w:ascii="Bookman Old Style" w:hAnsi="Bookman Old Style" w:cs="Arial"/>
          <w:color w:val="FF0000"/>
          <w:sz w:val="24"/>
          <w:szCs w:val="24"/>
          <w:lang w:val="en-US"/>
        </w:rPr>
        <w:t>S</w:t>
      </w:r>
      <w:r w:rsidR="00BA0AD5" w:rsidRPr="007B795D"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  <w:lang w:val="en-US"/>
        </w:rPr>
        <w:t>elf extinguishing</w:t>
      </w:r>
    </w:p>
    <w:p w:rsidR="00B679D4" w:rsidRDefault="00B679D4" w:rsidP="00396614">
      <w:pPr>
        <w:spacing w:after="0"/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</w:rPr>
      </w:pPr>
    </w:p>
    <w:p w:rsidR="00B679D4" w:rsidRDefault="00AB0621" w:rsidP="00AB0621">
      <w:pPr>
        <w:spacing w:after="0"/>
        <w:jc w:val="center"/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</w:rPr>
      </w:pPr>
      <w:r>
        <w:rPr>
          <w:rStyle w:val="hps"/>
          <w:rFonts w:ascii="Bookman Old Style" w:hAnsi="Bookman Old Style" w:cs="Arial"/>
          <w:color w:val="7F7F7F" w:themeColor="text1" w:themeTint="80"/>
          <w:sz w:val="24"/>
          <w:szCs w:val="24"/>
        </w:rPr>
        <w:t>Övriga egenskaper samt mått, Se ordinarie produktblad</w:t>
      </w:r>
    </w:p>
    <w:p w:rsidR="00AB0621" w:rsidRDefault="00AB0621" w:rsidP="001C7FC6">
      <w:pPr>
        <w:spacing w:after="0"/>
        <w:jc w:val="center"/>
      </w:pPr>
    </w:p>
    <w:p w:rsidR="00305530" w:rsidRDefault="003430AC" w:rsidP="00DC072F">
      <w:pPr>
        <w:spacing w:after="0"/>
        <w:jc w:val="right"/>
      </w:pPr>
      <w:r>
        <w:rPr>
          <w:noProof/>
          <w:lang w:eastAsia="sv-SE"/>
        </w:rPr>
        <w:drawing>
          <wp:inline distT="0" distB="0" distL="0" distR="0" wp14:anchorId="17EC2854" wp14:editId="6C606F89">
            <wp:extent cx="2359328" cy="303785"/>
            <wp:effectExtent l="0" t="0" r="3175" b="1270"/>
            <wp:docPr id="3" name="Bildobjekt 3" descr="C:\Users\Mikael\AppData\Local\Microsoft\Windows\INetCacheContent.Word\LBM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kael\AppData\Local\Microsoft\Windows\INetCacheContent.Word\LBM Logo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637" cy="32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530" w:rsidSect="00520065">
      <w:type w:val="continuous"/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lockB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BA6"/>
    <w:multiLevelType w:val="hybridMultilevel"/>
    <w:tmpl w:val="BE507A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C0D20"/>
    <w:multiLevelType w:val="hybridMultilevel"/>
    <w:tmpl w:val="02C6C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C00C4"/>
    <w:multiLevelType w:val="hybridMultilevel"/>
    <w:tmpl w:val="24289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91C4B"/>
    <w:multiLevelType w:val="hybridMultilevel"/>
    <w:tmpl w:val="AB5C5ED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6225A7"/>
    <w:multiLevelType w:val="hybridMultilevel"/>
    <w:tmpl w:val="877033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FA"/>
    <w:rsid w:val="00032BE3"/>
    <w:rsid w:val="00042BF3"/>
    <w:rsid w:val="000676A1"/>
    <w:rsid w:val="000B19D8"/>
    <w:rsid w:val="000C061F"/>
    <w:rsid w:val="000C6EBB"/>
    <w:rsid w:val="000D01D6"/>
    <w:rsid w:val="000D1387"/>
    <w:rsid w:val="000E051B"/>
    <w:rsid w:val="00103E31"/>
    <w:rsid w:val="00163FEB"/>
    <w:rsid w:val="00167FE0"/>
    <w:rsid w:val="001C7FC6"/>
    <w:rsid w:val="001D377E"/>
    <w:rsid w:val="001E2F48"/>
    <w:rsid w:val="001E3A8A"/>
    <w:rsid w:val="001E4581"/>
    <w:rsid w:val="001F2931"/>
    <w:rsid w:val="001F371A"/>
    <w:rsid w:val="002103B5"/>
    <w:rsid w:val="00230082"/>
    <w:rsid w:val="0024418F"/>
    <w:rsid w:val="00265121"/>
    <w:rsid w:val="00286B1E"/>
    <w:rsid w:val="002B7404"/>
    <w:rsid w:val="002E46C0"/>
    <w:rsid w:val="00302BB7"/>
    <w:rsid w:val="003038EA"/>
    <w:rsid w:val="00305530"/>
    <w:rsid w:val="003235EB"/>
    <w:rsid w:val="00341FA4"/>
    <w:rsid w:val="003430AC"/>
    <w:rsid w:val="003757D7"/>
    <w:rsid w:val="003821E5"/>
    <w:rsid w:val="00396614"/>
    <w:rsid w:val="003B464D"/>
    <w:rsid w:val="003C6DBB"/>
    <w:rsid w:val="0041542F"/>
    <w:rsid w:val="004206EC"/>
    <w:rsid w:val="00445724"/>
    <w:rsid w:val="004559E4"/>
    <w:rsid w:val="0047158A"/>
    <w:rsid w:val="004948C1"/>
    <w:rsid w:val="00497584"/>
    <w:rsid w:val="004B671D"/>
    <w:rsid w:val="004D52D2"/>
    <w:rsid w:val="004E731B"/>
    <w:rsid w:val="004F53F9"/>
    <w:rsid w:val="005111C5"/>
    <w:rsid w:val="00520065"/>
    <w:rsid w:val="005348A7"/>
    <w:rsid w:val="00552E4A"/>
    <w:rsid w:val="00555FBC"/>
    <w:rsid w:val="00575DD0"/>
    <w:rsid w:val="0058472A"/>
    <w:rsid w:val="005C0F3F"/>
    <w:rsid w:val="005C0FFA"/>
    <w:rsid w:val="005C5F79"/>
    <w:rsid w:val="005E1CCB"/>
    <w:rsid w:val="005E4223"/>
    <w:rsid w:val="005E72FD"/>
    <w:rsid w:val="005F2F79"/>
    <w:rsid w:val="006137CD"/>
    <w:rsid w:val="00632953"/>
    <w:rsid w:val="006331A0"/>
    <w:rsid w:val="00641659"/>
    <w:rsid w:val="006703DF"/>
    <w:rsid w:val="00681573"/>
    <w:rsid w:val="00681E74"/>
    <w:rsid w:val="006829EE"/>
    <w:rsid w:val="0069188F"/>
    <w:rsid w:val="00694BC3"/>
    <w:rsid w:val="006A434A"/>
    <w:rsid w:val="006B5B55"/>
    <w:rsid w:val="006C79CB"/>
    <w:rsid w:val="006D249B"/>
    <w:rsid w:val="006F1CDE"/>
    <w:rsid w:val="00701CCD"/>
    <w:rsid w:val="00712338"/>
    <w:rsid w:val="00715FCE"/>
    <w:rsid w:val="00725106"/>
    <w:rsid w:val="007260D3"/>
    <w:rsid w:val="00746A3F"/>
    <w:rsid w:val="00752BA6"/>
    <w:rsid w:val="00752F61"/>
    <w:rsid w:val="007576CC"/>
    <w:rsid w:val="007600B8"/>
    <w:rsid w:val="0078550C"/>
    <w:rsid w:val="00795B44"/>
    <w:rsid w:val="007B778E"/>
    <w:rsid w:val="007B795D"/>
    <w:rsid w:val="007C4C05"/>
    <w:rsid w:val="007E4822"/>
    <w:rsid w:val="007E5CE6"/>
    <w:rsid w:val="007E7435"/>
    <w:rsid w:val="007F2A81"/>
    <w:rsid w:val="00871B7D"/>
    <w:rsid w:val="00893D18"/>
    <w:rsid w:val="008B05DF"/>
    <w:rsid w:val="008F59FC"/>
    <w:rsid w:val="00914F5A"/>
    <w:rsid w:val="009341FA"/>
    <w:rsid w:val="00956E78"/>
    <w:rsid w:val="0096126A"/>
    <w:rsid w:val="00965A39"/>
    <w:rsid w:val="00982C9E"/>
    <w:rsid w:val="009C1322"/>
    <w:rsid w:val="00A10DC4"/>
    <w:rsid w:val="00A15AF5"/>
    <w:rsid w:val="00A94E7D"/>
    <w:rsid w:val="00AA7E7E"/>
    <w:rsid w:val="00AB0621"/>
    <w:rsid w:val="00AB0E4C"/>
    <w:rsid w:val="00AC6FF6"/>
    <w:rsid w:val="00AE5695"/>
    <w:rsid w:val="00AF7C81"/>
    <w:rsid w:val="00B0783E"/>
    <w:rsid w:val="00B239D2"/>
    <w:rsid w:val="00B27694"/>
    <w:rsid w:val="00B679D4"/>
    <w:rsid w:val="00B7553A"/>
    <w:rsid w:val="00BA0AD5"/>
    <w:rsid w:val="00BC21AA"/>
    <w:rsid w:val="00BC3C49"/>
    <w:rsid w:val="00BC50C6"/>
    <w:rsid w:val="00C20A6E"/>
    <w:rsid w:val="00C26B5D"/>
    <w:rsid w:val="00C515E7"/>
    <w:rsid w:val="00C702A4"/>
    <w:rsid w:val="00CA31C8"/>
    <w:rsid w:val="00CC438D"/>
    <w:rsid w:val="00CD18EF"/>
    <w:rsid w:val="00CD71E3"/>
    <w:rsid w:val="00D015FC"/>
    <w:rsid w:val="00D16F5B"/>
    <w:rsid w:val="00D17A00"/>
    <w:rsid w:val="00D25F72"/>
    <w:rsid w:val="00D43A12"/>
    <w:rsid w:val="00D71197"/>
    <w:rsid w:val="00DB385F"/>
    <w:rsid w:val="00DC072F"/>
    <w:rsid w:val="00DC666B"/>
    <w:rsid w:val="00E10EF4"/>
    <w:rsid w:val="00E12F2F"/>
    <w:rsid w:val="00E13B97"/>
    <w:rsid w:val="00E14A58"/>
    <w:rsid w:val="00E421EB"/>
    <w:rsid w:val="00E62641"/>
    <w:rsid w:val="00E63878"/>
    <w:rsid w:val="00E87988"/>
    <w:rsid w:val="00EB40DF"/>
    <w:rsid w:val="00EB5840"/>
    <w:rsid w:val="00ED15E7"/>
    <w:rsid w:val="00EE1FE0"/>
    <w:rsid w:val="00EF43A4"/>
    <w:rsid w:val="00EF5FBA"/>
    <w:rsid w:val="00F11005"/>
    <w:rsid w:val="00F371A5"/>
    <w:rsid w:val="00F81E8C"/>
    <w:rsid w:val="00FA619A"/>
    <w:rsid w:val="00FD2793"/>
    <w:rsid w:val="00FD64EF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C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FFA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tycketeckensnitt"/>
    <w:rsid w:val="00305530"/>
  </w:style>
  <w:style w:type="paragraph" w:styleId="Liststycke">
    <w:name w:val="List Paragraph"/>
    <w:basedOn w:val="Normal"/>
    <w:uiPriority w:val="34"/>
    <w:qFormat/>
    <w:rsid w:val="00D43A12"/>
    <w:pPr>
      <w:ind w:left="720"/>
      <w:contextualSpacing/>
    </w:pPr>
  </w:style>
  <w:style w:type="character" w:customStyle="1" w:styleId="atn">
    <w:name w:val="atn"/>
    <w:basedOn w:val="Standardstycketeckensnitt"/>
    <w:rsid w:val="0063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FFA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tycketeckensnitt"/>
    <w:rsid w:val="00305530"/>
  </w:style>
  <w:style w:type="paragraph" w:styleId="Liststycke">
    <w:name w:val="List Paragraph"/>
    <w:basedOn w:val="Normal"/>
    <w:uiPriority w:val="34"/>
    <w:qFormat/>
    <w:rsid w:val="00D43A12"/>
    <w:pPr>
      <w:ind w:left="720"/>
      <w:contextualSpacing/>
    </w:pPr>
  </w:style>
  <w:style w:type="character" w:customStyle="1" w:styleId="atn">
    <w:name w:val="atn"/>
    <w:basedOn w:val="Standardstycketeckensnitt"/>
    <w:rsid w:val="0063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978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2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11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9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387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pmgroup-global.com/news/News-Archive/2016/ATEX-Principles-and-Practice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rodigt">
  <a:themeElements>
    <a:clrScheme name="Frodig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Frodig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rodig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17955D5CA862499436E1A5422A9429" ma:contentTypeVersion="8" ma:contentTypeDescription="Skapa ett nytt dokument." ma:contentTypeScope="" ma:versionID="9d357536a365c54b135f39113f4d4b74">
  <xsd:schema xmlns:xsd="http://www.w3.org/2001/XMLSchema" xmlns:xs="http://www.w3.org/2001/XMLSchema" xmlns:p="http://schemas.microsoft.com/office/2006/metadata/properties" xmlns:ns2="9a20e260-b8f3-4c4a-9669-930db618ebc0" targetNamespace="http://schemas.microsoft.com/office/2006/metadata/properties" ma:root="true" ma:fieldsID="590612347b49d47da5160d39d3021838" ns2:_="">
    <xsd:import namespace="9a20e260-b8f3-4c4a-9669-930db618eb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e260-b8f3-4c4a-9669-930db618eb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20e260-b8f3-4c4a-9669-930db618ebc0">A000-46-74843</_dlc_DocId>
    <_dlc_DocIdUrl xmlns="9a20e260-b8f3-4c4a-9669-930db618ebc0">
      <Url>http://intranet.xbmab.se/lbm-ab/_layouts/15/DocIdRedir.aspx?ID=A000-46-74843</Url>
      <Description>A000-46-74843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B800-7716-4244-88DB-B78AD66C1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0e260-b8f3-4c4a-9669-930db618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D30C0-2E0A-4A9F-9AFF-24E616B63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590CA-857A-450E-BAD8-0D9D8E074C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08B28A-86F2-4295-A5BF-DEE75D523AFB}">
  <ds:schemaRefs>
    <ds:schemaRef ds:uri="http://schemas.microsoft.com/office/2006/metadata/properties"/>
    <ds:schemaRef ds:uri="http://schemas.microsoft.com/office/infopath/2007/PartnerControls"/>
    <ds:schemaRef ds:uri="9a20e260-b8f3-4c4a-9669-930db618ebc0"/>
  </ds:schemaRefs>
</ds:datastoreItem>
</file>

<file path=customXml/itemProps5.xml><?xml version="1.0" encoding="utf-8"?>
<ds:datastoreItem xmlns:ds="http://schemas.openxmlformats.org/officeDocument/2006/customXml" ds:itemID="{15F83E01-56E3-461B-88B5-7B50B67B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Mikael</cp:lastModifiedBy>
  <cp:revision>2</cp:revision>
  <cp:lastPrinted>2012-08-30T11:15:00Z</cp:lastPrinted>
  <dcterms:created xsi:type="dcterms:W3CDTF">2017-02-06T13:12:00Z</dcterms:created>
  <dcterms:modified xsi:type="dcterms:W3CDTF">2017-02-06T13:12:00Z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16901556-dd49-4467-ac25-522a6adf5c1a</vt:lpwstr>
  </property>
  <property fmtid="{D5CDD505-2E9C-101B-9397-08002B2CF9AE}" pid="3" name="ContentTypeId">
    <vt:lpwstr>0x0101000517955D5CA862499436E1A5422A9429</vt:lpwstr>
  </property>
</Properties>
</file>